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bravo cbc d.o.o., Av. Većeslava Holjevca 29, Zagreb, OIB: 28140997362,, objavljuje Pravila sudjelovanja u nagradnom natječaju "</w:t>
      </w:r>
      <w:r>
        <w:rPr>
          <w:rFonts w:cs="Verdana-Bold" w:ascii="Century Gothic" w:hAnsi="Century Gothic"/>
          <w:b/>
          <w:bCs/>
          <w:sz w:val="20"/>
          <w:szCs w:val="20"/>
        </w:rPr>
        <w:t>Što želiš slušati</w:t>
      </w:r>
      <w:r>
        <w:rPr>
          <w:rFonts w:cs="Century Gothic" w:ascii="Century Gothic" w:hAnsi="Century Gothic"/>
          <w:b/>
          <w:bCs/>
          <w:sz w:val="20"/>
          <w:szCs w:val="20"/>
        </w:rPr>
        <w:t>".</w:t>
      </w:r>
    </w:p>
    <w:p>
      <w:pPr>
        <w:pStyle w:val="Normal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1.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  <w:t>Priređivač nagradnog natječaja je bravo cbc d.o.o., Av. Većeslava Holjevca 29, Zagreb, OIB: 60299905912 (dalje u tekstu: Priređivač).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2.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  <w:t>Ovim Pravilima (dalje u tekstu: Pravila), Priređivač definira pravila sudjelovanja i osvajanja nagrada u nagradnom natječaju "Što želiš slušati“ (dalje u tekstu: Natječaj).</w:t>
      </w:r>
      <w:r>
        <w:rPr>
          <w:rFonts w:cs="Verdana-Bold" w:ascii="Century Gothic" w:hAnsi="Century Gothic"/>
          <w:bCs/>
          <w:sz w:val="20"/>
          <w:szCs w:val="20"/>
        </w:rPr>
        <w:t xml:space="preserve"> Na ovaj pravilnik primjenjuju se i odredbe Općeg pravilnika o igrama objavljen na </w:t>
      </w:r>
      <w:hyperlink r:id="rId2">
        <w:r>
          <w:rPr>
            <w:rStyle w:val="InternetLink"/>
            <w:rFonts w:cs="Verdana-Bold" w:ascii="Century Gothic" w:hAnsi="Century Gothic"/>
            <w:bCs/>
            <w:sz w:val="20"/>
            <w:szCs w:val="20"/>
          </w:rPr>
          <w:t>https://bravo.hr/pravilnik-o-igrama/</w:t>
        </w:r>
      </w:hyperlink>
    </w:p>
    <w:p>
      <w:pPr>
        <w:pStyle w:val="Normal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3.</w:t>
      </w:r>
    </w:p>
    <w:p>
      <w:pPr>
        <w:pStyle w:val="Normal"/>
        <w:spacing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Century Gothic" w:ascii="Century Gothic" w:hAnsi="Century Gothic"/>
          <w:bCs/>
          <w:sz w:val="20"/>
          <w:szCs w:val="20"/>
        </w:rPr>
        <w:t xml:space="preserve">Svrha Natječaja je </w:t>
      </w:r>
      <w:r>
        <w:rPr>
          <w:rFonts w:cs="Verdana" w:ascii="Century Gothic" w:hAnsi="Century Gothic"/>
          <w:sz w:val="20"/>
          <w:szCs w:val="20"/>
        </w:rPr>
        <w:t>ostvarivanje promidžbe priređivača i motiviranje ispitanika za sudjelovanje u istraživanju slušanosti.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-Bold"/>
          <w:b/>
          <w:b/>
          <w:bCs/>
          <w:sz w:val="20"/>
          <w:szCs w:val="20"/>
        </w:rPr>
      </w:pPr>
      <w:r>
        <w:rPr>
          <w:rFonts w:cs="Verdana-Bold" w:ascii="Century Gothic" w:hAnsi="Century Gothic"/>
          <w:b/>
          <w:bCs/>
          <w:sz w:val="20"/>
          <w:szCs w:val="20"/>
        </w:rPr>
        <w:t>Članak 4.</w:t>
      </w:r>
    </w:p>
    <w:p>
      <w:pPr>
        <w:pStyle w:val="Normal"/>
        <w:spacing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  <w:t xml:space="preserve">Igra se realizira u periodu </w:t>
      </w:r>
      <w:bookmarkStart w:id="0" w:name="_Hlk5266577"/>
      <w:r>
        <w:rPr>
          <w:rFonts w:cs="Verdana" w:ascii="Century Gothic" w:hAnsi="Century Gothic"/>
          <w:sz w:val="20"/>
          <w:szCs w:val="20"/>
        </w:rPr>
        <w:t>od</w:t>
      </w:r>
      <w:bookmarkEnd w:id="0"/>
      <w:r>
        <w:rPr>
          <w:rFonts w:cs="Verdana" w:ascii="Century Gothic" w:hAnsi="Century Gothic"/>
          <w:sz w:val="20"/>
          <w:szCs w:val="20"/>
        </w:rPr>
        <w:t xml:space="preserve"> </w:t>
      </w:r>
      <w:r>
        <w:rPr>
          <w:rFonts w:cs="Verdana" w:ascii="Century Gothic" w:hAnsi="Century Gothic"/>
          <w:sz w:val="20"/>
          <w:szCs w:val="20"/>
        </w:rPr>
        <w:t>utork 05</w:t>
      </w:r>
      <w:r>
        <w:rPr>
          <w:rFonts w:cs="Verdana" w:ascii="Century Gothic" w:hAnsi="Century Gothic"/>
          <w:sz w:val="20"/>
          <w:szCs w:val="20"/>
        </w:rPr>
        <w:t xml:space="preserve">.travnja do </w:t>
      </w:r>
      <w:r>
        <w:rPr>
          <w:rFonts w:cs="Verdana" w:ascii="Century Gothic" w:hAnsi="Century Gothic"/>
          <w:sz w:val="20"/>
          <w:szCs w:val="20"/>
        </w:rPr>
        <w:t>utorka</w:t>
      </w:r>
      <w:r>
        <w:rPr>
          <w:rFonts w:cs="Verdana" w:ascii="Century Gothic" w:hAnsi="Century Gothic"/>
          <w:sz w:val="20"/>
          <w:szCs w:val="20"/>
        </w:rPr>
        <w:t xml:space="preserve">  </w:t>
      </w:r>
      <w:r>
        <w:rPr>
          <w:rFonts w:cs="Verdana" w:ascii="Century Gothic" w:hAnsi="Century Gothic"/>
          <w:sz w:val="20"/>
          <w:szCs w:val="20"/>
        </w:rPr>
        <w:t>12</w:t>
      </w:r>
      <w:r>
        <w:rPr>
          <w:rFonts w:cs="Verdana" w:ascii="Century Gothic" w:hAnsi="Century Gothic"/>
          <w:sz w:val="20"/>
          <w:szCs w:val="20"/>
        </w:rPr>
        <w:t>.</w:t>
      </w:r>
      <w:r>
        <w:rPr>
          <w:rFonts w:cs="Verdana" w:ascii="Century Gothic" w:hAnsi="Century Gothic"/>
          <w:sz w:val="20"/>
          <w:szCs w:val="20"/>
        </w:rPr>
        <w:t>svibnja</w:t>
      </w:r>
      <w:r>
        <w:rPr>
          <w:rFonts w:cs="Verdana" w:ascii="Century Gothic" w:hAnsi="Century Gothic"/>
          <w:sz w:val="20"/>
          <w:szCs w:val="20"/>
        </w:rPr>
        <w:t xml:space="preserve"> 2026. godine.</w:t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-Bold"/>
          <w:b/>
          <w:b/>
          <w:bCs/>
          <w:sz w:val="20"/>
          <w:szCs w:val="20"/>
        </w:rPr>
      </w:pPr>
      <w:r>
        <w:rPr>
          <w:rFonts w:cs="Verdana-Bold" w:ascii="Century Gothic" w:hAnsi="Century Gothic"/>
          <w:b/>
          <w:bCs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-Bold"/>
          <w:b/>
          <w:b/>
          <w:bCs/>
          <w:sz w:val="20"/>
          <w:szCs w:val="20"/>
        </w:rPr>
      </w:pPr>
      <w:r>
        <w:rPr>
          <w:rFonts w:cs="Verdana-Bold" w:ascii="Century Gothic" w:hAnsi="Century Gothic"/>
          <w:b/>
          <w:bCs/>
          <w:sz w:val="20"/>
          <w:szCs w:val="20"/>
        </w:rPr>
        <w:t>Članak 5.</w:t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  <w:t>Ovim Pravilima se osigurava ravnopravnost svih sudionika i jednaka mogućnost za dobitak nakon ispunjavanja uvjeta propisanih ovim Pravilima.</w:t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-Bold"/>
          <w:b/>
          <w:b/>
          <w:bCs/>
          <w:sz w:val="20"/>
          <w:szCs w:val="20"/>
        </w:rPr>
      </w:pPr>
      <w:r>
        <w:rPr>
          <w:rFonts w:cs="Verdana-Bold" w:ascii="Century Gothic" w:hAnsi="Century Gothic"/>
          <w:b/>
          <w:bCs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-Bold"/>
          <w:b/>
          <w:b/>
          <w:bCs/>
          <w:sz w:val="20"/>
          <w:szCs w:val="20"/>
        </w:rPr>
      </w:pPr>
      <w:r>
        <w:rPr>
          <w:rFonts w:cs="Verdana-Bold" w:ascii="Century Gothic" w:hAnsi="Century Gothic"/>
          <w:b/>
          <w:bCs/>
          <w:sz w:val="20"/>
          <w:szCs w:val="20"/>
        </w:rPr>
        <w:t>Članak 6.</w:t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  <w:t>Pravo sudjelovanja u Natječaju imaju sve punoljetne osobe koje na teritoriju RH imaju svoje prebivalište, a nemaju djelatnici društva bravo cbc d.o.o., radija bravo i vezanih kompanija, stalni suradnici i članovi njihovih užih obitelji. Jedna osoba može osvojiti samo jednu nagradu.</w:t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 xml:space="preserve">Članak 7. </w:t>
      </w:r>
    </w:p>
    <w:p>
      <w:pPr>
        <w:pStyle w:val="Normal"/>
        <w:spacing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Century Gothic" w:ascii="Century Gothic" w:hAnsi="Century Gothic"/>
          <w:bCs/>
          <w:sz w:val="20"/>
          <w:szCs w:val="20"/>
        </w:rPr>
        <w:t xml:space="preserve">Igra se provodi na način da </w:t>
      </w:r>
      <w:r>
        <w:rPr>
          <w:rFonts w:cs="Verdana" w:ascii="Century Gothic" w:hAnsi="Century Gothic"/>
          <w:sz w:val="20"/>
          <w:szCs w:val="20"/>
        </w:rPr>
        <w:t xml:space="preserve">od srijede 08. travnja do   srijede  15.travnja 2026. godine. </w:t>
      </w:r>
      <w:r>
        <w:rPr>
          <w:rFonts w:cs="Century Gothic" w:ascii="Century Gothic" w:hAnsi="Century Gothic"/>
          <w:bCs/>
          <w:sz w:val="20"/>
          <w:szCs w:val="20"/>
        </w:rPr>
        <w:t xml:space="preserve">slušatelji putem društvenih mreža radija bravo pristupe online glazbenom istraživanju te se na taj način prijavljuju za igru. Nakon završetka istraživanja u programu bravo voditelj poziva sve prijavljene da se što brže jave na SMS 60080 (cijena SMS-a 0,32 EUR) s uklj. PDV-om) s imenom i prezimenom, gradom odakle dolaze te ključnom riječju 'GLAZBA'. Nagradu osvaja najbrži SMS onoga slušatelja koji je ispunio online glazbeno istraživanje u gore navedenom razdoblju. 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8.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cs="Century Gothic" w:ascii="Century Gothic" w:hAnsi="Century Gothic"/>
          <w:bCs/>
          <w:sz w:val="20"/>
          <w:szCs w:val="20"/>
        </w:rPr>
        <w:t>U slučaju opravdane sumnje u nepoštivanje ovih Pravila i općenito regularnosti Natječaja, Priređivač zadržava puno pravo bez daljnjih objašnjenja iz Natječaja isključiti slušatelja za kojeg se to smatra. Također, naknadnim utvrđivanjem bilo kakvog oblika nepravilnosti i/ili neregularnosti prijave i sudjelovanja u Natječaju od strane Dobitnika,  Priređivač ima puno pravo Dobitniku oduzeti nagradu i dodijeliti je nekom drugom slušatelju.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9.</w:t>
      </w:r>
    </w:p>
    <w:p>
      <w:pPr>
        <w:pStyle w:val="Normal"/>
        <w:spacing w:before="0"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cs="Verdana-Bold" w:ascii="Century Gothic" w:hAnsi="Century Gothic"/>
          <w:bCs/>
          <w:sz w:val="20"/>
          <w:szCs w:val="20"/>
          <w:lang w:eastAsia="hr-HR"/>
        </w:rPr>
        <w:t xml:space="preserve">Nagradni fond sastoji se od poklon kartice dm u vrijednosti 200 eura.  Uručenje nagrade dobitniku organizirat će Priređivač, na način da se maksimalno zadovolje osnovni ciljevi nagradnog natječaja. 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10.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cs="Century Gothic" w:ascii="Century Gothic" w:hAnsi="Century Gothic"/>
          <w:bCs/>
          <w:sz w:val="20"/>
          <w:szCs w:val="20"/>
        </w:rPr>
        <w:t xml:space="preserve">Nagradu dobitnik podiže uz predočenje zakonski valjanog identifikacijskog dokumenta. Trenutkom preuzimanja nagrade, odnosno potpisom o preuzimanju nagrade, prestaju sve daljnje obveze Priređivača i sponzora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 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 11.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Priređivač zadržava pravo na izmjenu Pravila,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nagrade. Priređivač  će obavijestiti slušatelje o svim eventualnim izmjenama objavom na </w:t>
      </w:r>
      <w:hyperlink r:id="rId3">
        <w:r>
          <w:rPr>
            <w:rStyle w:val="InternetLink"/>
            <w:rFonts w:ascii="Century Gothic" w:hAnsi="Century Gothic"/>
            <w:sz w:val="20"/>
            <w:szCs w:val="20"/>
          </w:rPr>
          <w:t>www.bravo.hr</w:t>
        </w:r>
      </w:hyperlink>
      <w:r>
        <w:rPr>
          <w:rFonts w:ascii="Century Gothic" w:hAnsi="Century Gothic"/>
          <w:sz w:val="20"/>
          <w:szCs w:val="20"/>
        </w:rPr>
        <w:t xml:space="preserve">. </w:t>
      </w:r>
    </w:p>
    <w:p>
      <w:pPr>
        <w:pStyle w:val="Standard"/>
        <w:spacing w:lineRule="auto" w:line="240" w:before="0" w:after="0"/>
        <w:jc w:val="both"/>
        <w:rPr>
          <w:rFonts w:ascii="Century Gothic" w:hAnsi="Century Gothic" w:cs="Verdana"/>
          <w:b/>
          <w:b/>
          <w:sz w:val="20"/>
          <w:szCs w:val="20"/>
        </w:rPr>
      </w:pPr>
      <w:r>
        <w:rPr>
          <w:rFonts w:cs="Verdana" w:ascii="Century Gothic" w:hAnsi="Century Gothic"/>
          <w:b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Century Gothic" w:hAnsi="Century Gothic"/>
          <w:b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Članak 12.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Svojim sudjelovanjem u Natječaju,  ispunjavanjem ankete i slanjem sms-a  sudionici potvrđuju da su upoznati s Pravilnikom o nagradnom natječaju i da pristaju na pravila iz Pravilnika te daju svoju privolu da se  njihovi prikupljeni  osnovni osobni podaci mogu obrađivati od strane Voditelja obrade ( bravo cbc d.o.o., Av. Većeslava Holjevca 29, Zagreb, 01 66 90 601 ) sukladno ovom Pravilniku i sa sljedećom svrhom: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Obrada osobnih podataka sudionika sa svrhom prijave na nagradni natječaj</w:t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Obrada osobnih podataka dobitnika sa svrhom identifikacije pri dodjeli nagrade</w:t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Objava i korištenje identifikacijskih osobnih podataka (ime i mjesto) dobitnika natječaja u programu bravo sa svrhom promocije i realizacije Natječaja</w:t>
      </w:r>
    </w:p>
    <w:p>
      <w:pPr>
        <w:pStyle w:val="ListParagraph"/>
        <w:spacing w:lineRule="auto" w:line="252" w:before="0" w:after="0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Pravna osnova obrade osobnih podatak za nagradni natječaj je  privola ispitanika, a kategorije osobnih podataka koje se prikupljaju su :   identifikacijski osobni podaci (ime, prezime, adresa ( grad ), broj mobitela )</w:t>
      </w:r>
    </w:p>
    <w:p>
      <w:pPr>
        <w:pStyle w:val="NormalWeb"/>
        <w:spacing w:before="280" w:after="280"/>
        <w:rPr>
          <w:rFonts w:ascii="Calibri;sans-serif" w:hAnsi="Calibri;sans-serif"/>
          <w:color w:val="0563C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potrebe glazbenog istraživanja Pravna osnova obrade je privola ispitanika, a kategorije osobnih podataka koje se prikupljaju su: </w:t>
      </w:r>
      <w:r>
        <w:rPr>
          <w:rFonts w:ascii="Century Gothic" w:hAnsi="Century Gothic"/>
          <w:color w:val="000000"/>
          <w:sz w:val="20"/>
          <w:szCs w:val="20"/>
        </w:rPr>
        <w:t>ime, prezime, mail, mobitel, starost, spol, grad /).</w:t>
      </w:r>
    </w:p>
    <w:p>
      <w:pPr>
        <w:pStyle w:val="Normal"/>
        <w:spacing w:lineRule="auto" w:line="240" w:before="0" w:after="0"/>
        <w:rPr/>
      </w:pPr>
      <w:hyperlink r:id="rId4">
        <w:bookmarkStart w:id="1" w:name="LPlnkOWA41749d25-2091-0af9-08f2-79a5960f"/>
        <w:bookmarkEnd w:id="1"/>
        <w:r>
          <w:rPr>
            <w:rStyle w:val="InternetLink"/>
            <w:rFonts w:ascii="Aptos;sans-serif" w:hAnsi="Aptos;sans-serif"/>
            <w:sz w:val="21"/>
          </w:rPr>
          <w:t>https://www.musictest.eu/anketa/1679091C5A880FAF6FB5E6087EB1B2DC</w:t>
        </w:r>
      </w:hyperlink>
      <w:r>
        <w:rPr>
          <w:rStyle w:val="InternetLink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Izvršitelj obrade glazbenog istraživanja je Radio produkcija d.o.o. a pravila privatnosti možete pronaći na web stranici glazbenog istraživanja.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r>
        <w:rPr>
          <w:rFonts w:cs="Verdana-Bold" w:ascii="Century Gothic" w:hAnsi="Century Gothic"/>
          <w:sz w:val="20"/>
          <w:szCs w:val="20"/>
          <w:lang w:eastAsia="hr-HR"/>
        </w:rPr>
        <w:t>Prijavom putem sms-a dio osobnih podataka  ispitanika (sudionika nagradnog natječaja)  prikupljaju se i od strane ovlaštenog pružatelja usluge sms-porukatora. (</w:t>
      </w:r>
      <w:hyperlink r:id="rId5">
        <w:r>
          <w:rPr>
            <w:rStyle w:val="InternetLink"/>
            <w:rFonts w:cs="Verdana-Bold" w:ascii="Century Gothic" w:hAnsi="Century Gothic"/>
            <w:sz w:val="20"/>
            <w:szCs w:val="20"/>
            <w:lang w:eastAsia="hr-HR"/>
          </w:rPr>
          <w:t>https://www.it1.hr/privacy.aspx</w:t>
        </w:r>
      </w:hyperlink>
      <w:r>
        <w:rPr>
          <w:rFonts w:cs="Verdana-Bold" w:ascii="Century Gothic" w:hAnsi="Century Gothic"/>
          <w:sz w:val="20"/>
          <w:szCs w:val="20"/>
          <w:lang w:eastAsia="hr-HR"/>
        </w:rPr>
        <w:t xml:space="preserve"> )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r>
        <w:rPr>
          <w:rFonts w:cs="Verdana-Bold" w:ascii="Century Gothic" w:hAnsi="Century Gothic"/>
          <w:sz w:val="20"/>
          <w:szCs w:val="20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r>
        <w:rPr>
          <w:rFonts w:ascii="Century Gothic" w:hAnsi="Century Gothic"/>
          <w:sz w:val="20"/>
          <w:szCs w:val="20"/>
        </w:rPr>
        <w:t xml:space="preserve">Prikupljeni osobni podaci sudionika i dobitnika Natječaja će se obrađivati isključivo za gore navedene svrhe. Obrada osobnih podataka dobitnika provodi se za vrijeme trajanja Natječaja odnosno do prestanka Natječaja po bilo kojoj osnovi, kao i naknadno šest mjeseci  nakon realizacije Natječaja ukoliko je tako propisano Pravilnikom i nakon toga će biti obrisani iz baze Voditelja obrade kao i Izvršitelja obrade za glazbeno istraživanje. 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Želimo potvrditi da su nam sve informacije vezane uz osobne podatke sudionika izuzetno važne i da zaštitu  osobnih podataka smatramo vrlo ozbiljnom i tome pristupamo s velikom profesionalnom odgovornošću u skladu s Općom Uredbom o zaštiti osobnih podatka 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(EU2016/679 ) te pripadajućim zakonskim i podzakonskim aktima.  Izjava o privatnosti Voditelja obrade dostupna je na  </w:t>
      </w:r>
      <w:hyperlink r:id="rId6">
        <w:r>
          <w:rPr>
            <w:rStyle w:val="InternetLink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Davanje osobnih podataka i davanje suglasnosti ( privola ) na obradu je dobrovoljno, a davanje istih predstavlja uvjet nužan za realizaciju nagrade  u ovom Natječaju.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Prikupljeni osobni podaci Sudionika/Dobitnika neće se prenositi u treće zemlje (izvan EU), osim ako postoji zakonska obveza ili je dan izričiti pristanak ispitanika. 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Ovim Pravilnikom i izjavom o Privatnosti (</w:t>
      </w:r>
      <w:hyperlink r:id="rId7">
        <w:r>
          <w:rPr>
            <w:rStyle w:val="InternetLink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 xml:space="preserve">) upoznajemo Ispitanike ( Sudionike ) o sljedećem: 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52" w:before="0" w:after="0"/>
        <w:contextualSpacing/>
        <w:jc w:val="both"/>
        <w:rPr>
          <w:rFonts w:ascii="Century Gothic" w:hAnsi="Century Gothic" w:eastAsia="Times New Roman"/>
          <w:sz w:val="20"/>
          <w:szCs w:val="20"/>
        </w:rPr>
      </w:pPr>
      <w:r>
        <w:rPr>
          <w:rFonts w:eastAsia="Times New Roman" w:ascii="Century Gothic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52" w:before="0" w:after="0"/>
        <w:contextualSpacing/>
        <w:jc w:val="both"/>
        <w:rPr>
          <w:rFonts w:ascii="Century Gothic" w:hAnsi="Century Gothic" w:eastAsia="Times New Roman"/>
          <w:sz w:val="20"/>
          <w:szCs w:val="20"/>
        </w:rPr>
      </w:pPr>
      <w:r>
        <w:rPr>
          <w:rFonts w:eastAsia="Times New Roman" w:ascii="Century Gothic" w:hAnsi="Century Gothic"/>
          <w:sz w:val="20"/>
          <w:szCs w:val="20"/>
        </w:rPr>
        <w:t>imaju  prava na ulaganje prigovora na obradu takvih podataka  te prava na prenosivost podataka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52" w:before="0" w:after="0"/>
        <w:contextualSpacing/>
        <w:jc w:val="both"/>
        <w:rPr>
          <w:rFonts w:ascii="Century Gothic" w:hAnsi="Century Gothic" w:eastAsia="Times New Roman"/>
          <w:sz w:val="20"/>
          <w:szCs w:val="20"/>
        </w:rPr>
      </w:pPr>
      <w:r>
        <w:rPr>
          <w:rFonts w:eastAsia="Times New Roman" w:ascii="Century Gothic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8">
        <w:r>
          <w:rPr>
            <w:rStyle w:val="InternetLink"/>
            <w:rFonts w:eastAsia="Times New Roman" w:ascii="Century Gothic" w:hAnsi="Century Gothic"/>
            <w:sz w:val="20"/>
            <w:szCs w:val="20"/>
          </w:rPr>
          <w:t>sluzbenik@bravo.hr</w:t>
        </w:r>
      </w:hyperlink>
      <w:r>
        <w:rPr>
          <w:rFonts w:eastAsia="Times New Roman" w:ascii="Century Gothic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52" w:before="0" w:after="0"/>
        <w:contextualSpacing/>
        <w:jc w:val="both"/>
        <w:rPr>
          <w:rFonts w:ascii="Century Gothic" w:hAnsi="Century Gothic" w:eastAsia="Times New Roman"/>
          <w:sz w:val="20"/>
          <w:szCs w:val="20"/>
        </w:rPr>
      </w:pPr>
      <w:r>
        <w:rPr>
          <w:rFonts w:eastAsia="Times New Roman" w:ascii="Century Gothic" w:hAnsi="Century Gothic"/>
          <w:sz w:val="20"/>
          <w:szCs w:val="20"/>
        </w:rPr>
        <w:t>imaju pravo  na podnošenje prigovora nadzornom tijelu ( AZOP ).</w:t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Prijavom na nagradni natječaj Izjavljujete da ste stariji od 18 godina i da ste u mogućnosti dati suglasnost za obradu osobnih podataka. 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13.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cs="Century Gothic" w:ascii="Century Gothic" w:hAnsi="Century Gothic"/>
          <w:bCs/>
          <w:sz w:val="20"/>
          <w:szCs w:val="20"/>
        </w:rPr>
        <w:t xml:space="preserve">Sudjelovanjem u Natječaju svaki sudionik prihvaća gore navedena prava i obveze iz ovog Pravilnika. U slučaju mogućeg spora utvrđuje se nadležnost Općinskog suda u Zagrebu. </w:t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/>
          <w:b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cs="Century Gothic" w:ascii="Century Gothic" w:hAnsi="Century Gothic"/>
          <w:b/>
          <w:bCs/>
          <w:sz w:val="20"/>
          <w:szCs w:val="20"/>
        </w:rPr>
        <w:t>Članak  14.</w:t>
      </w:r>
    </w:p>
    <w:p>
      <w:pPr>
        <w:pStyle w:val="Normal"/>
        <w:spacing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Verdana-Bold" w:ascii="Century Gothic" w:hAnsi="Century Gothic"/>
          <w:bCs/>
          <w:sz w:val="20"/>
          <w:szCs w:val="20"/>
        </w:rPr>
        <w:t xml:space="preserve">Ovaj Pravilnik stupa na snagu danom objave na web stranici </w:t>
      </w:r>
      <w:hyperlink r:id="rId9">
        <w:r>
          <w:rPr>
            <w:rStyle w:val="InternetLink"/>
            <w:rFonts w:cs="Verdana-Bold" w:ascii="Century Gothic" w:hAnsi="Century Gothic"/>
            <w:bCs/>
            <w:sz w:val="20"/>
            <w:szCs w:val="20"/>
          </w:rPr>
          <w:t>www.bravo.hr</w:t>
        </w:r>
      </w:hyperlink>
      <w:r>
        <w:rPr>
          <w:rFonts w:cs="Verdana-Bold" w:ascii="Century Gothic" w:hAnsi="Century Gothic"/>
          <w:bCs/>
          <w:sz w:val="20"/>
          <w:szCs w:val="20"/>
        </w:rPr>
        <w:t xml:space="preserve"> a njegova valjanost traje do ispunjenja svih odredbi predviđenih pojedinim člancima Pravilnika.</w:t>
      </w:r>
    </w:p>
    <w:p>
      <w:pPr>
        <w:pStyle w:val="Normal"/>
        <w:spacing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  <w:t xml:space="preserve">U Zagrebu,  07.04. </w:t>
      </w:r>
      <w:bookmarkStart w:id="2" w:name="_GoBack"/>
      <w:bookmarkEnd w:id="2"/>
      <w:r>
        <w:rPr>
          <w:rFonts w:cs="Verdana" w:ascii="Century Gothic" w:hAnsi="Century Gothic"/>
          <w:sz w:val="20"/>
          <w:szCs w:val="20"/>
        </w:rPr>
        <w:t>2026. godine</w:t>
        <w:tab/>
      </w:r>
    </w:p>
    <w:p>
      <w:pPr>
        <w:pStyle w:val="Normal"/>
        <w:spacing w:before="0" w:after="0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</w:r>
    </w:p>
    <w:p>
      <w:pPr>
        <w:pStyle w:val="Normal"/>
        <w:spacing w:before="0" w:after="0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  <w:t xml:space="preserve">bravo cbc d.o.o                                                                              </w:t>
      </w:r>
    </w:p>
    <w:p>
      <w:pPr>
        <w:pStyle w:val="Normal"/>
        <w:spacing w:before="0" w:after="0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</w:r>
    </w:p>
    <w:p>
      <w:pPr>
        <w:pStyle w:val="Normal"/>
        <w:spacing w:before="0" w:after="0"/>
        <w:rPr>
          <w:rFonts w:ascii="Century Gothic" w:hAnsi="Century Gothic" w:cs="Verdana"/>
          <w:sz w:val="20"/>
          <w:szCs w:val="20"/>
        </w:rPr>
      </w:pPr>
      <w:r>
        <w:rPr>
          <w:rFonts w:cs="Verdana" w:ascii="Century Gothic" w:hAnsi="Century Gothic"/>
          <w:sz w:val="20"/>
          <w:szCs w:val="20"/>
        </w:rPr>
        <w:t>Katijan Knok, direktor</w:t>
      </w:r>
    </w:p>
    <w:p>
      <w:pPr>
        <w:pStyle w:val="Normal"/>
        <w:widowControl/>
        <w:bidi w:val="0"/>
        <w:spacing w:lineRule="auto" w:line="276" w:before="0" w:after="120"/>
        <w:jc w:val="left"/>
        <w:rPr/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440" w:right="1440" w:header="0" w:top="2160" w:footer="432" w:bottom="21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Fellix">
    <w:charset w:val="ee"/>
    <w:family w:val="roman"/>
    <w:pitch w:val="variable"/>
  </w:font>
  <w:font w:name="Fellix Black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Calibri">
    <w:altName w:val="sans-serif"/>
    <w:charset w:val="ee"/>
    <w:family w:val="roman"/>
    <w:pitch w:val="variable"/>
  </w:font>
  <w:font w:name="Aptos">
    <w:altName w:val="sans-serif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0310" cy="939800"/>
          <wp:effectExtent l="0" t="0" r="0" b="0"/>
          <wp:wrapNone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215505" cy="1242060"/>
          <wp:effectExtent l="0" t="0" r="0" b="0"/>
          <wp:wrapNone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242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ellix" w:hAnsi="Fellix" w:eastAsia="Fellix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20"/>
      <w:jc w:val="left"/>
    </w:pPr>
    <w:rPr>
      <w:rFonts w:ascii="Fellix" w:hAnsi="Fellix" w:eastAsia="Fellix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slov1Char"/>
    <w:uiPriority w:val="9"/>
    <w:qFormat/>
    <w:rsid w:val="000f0a01"/>
    <w:pPr>
      <w:keepNext w:val="true"/>
      <w:keepLines/>
      <w:spacing w:before="360" w:after="80"/>
      <w:outlineLvl w:val="0"/>
    </w:pPr>
    <w:rPr>
      <w:rFonts w:ascii="Fellix Black" w:hAnsi="Fellix Black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0f0a01"/>
    <w:pPr>
      <w:keepNext w:val="true"/>
      <w:keepLines/>
      <w:spacing w:before="160" w:after="80"/>
      <w:outlineLvl w:val="1"/>
    </w:pPr>
    <w:rPr>
      <w:rFonts w:ascii="Fellix Black" w:hAnsi="Fellix Black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0f0a0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0f0a0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0f0a0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0f0a0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0f0a0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0f0a0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0f0a0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0f0a01"/>
    <w:rPr>
      <w:rFonts w:ascii="Fellix Black" w:hAnsi="Fellix Black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0f0a01"/>
    <w:rPr>
      <w:rFonts w:ascii="Fellix Black" w:hAnsi="Fellix Black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0f0a01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0f0a01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0f0a01"/>
    <w:rPr>
      <w:rFonts w:eastAsia="" w:cs="" w:cstheme="majorBidi" w:eastAsiaTheme="majorEastAsia"/>
      <w:color w:val="2F5496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0f0a01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0f0a01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0f0a01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0f0a01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0f0a01"/>
    <w:rPr>
      <w:rFonts w:ascii="Fellix Black" w:hAnsi="Fellix Black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0f0a0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0f0a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0a01"/>
    <w:rPr>
      <w:i/>
      <w:iCs/>
      <w:color w:val="2F5496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0f0a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a01"/>
    <w:rPr>
      <w:b/>
      <w:bCs/>
      <w:smallCaps/>
      <w:color w:val="2F5496" w:themeColor="accent1" w:themeShade="bf"/>
      <w:spacing w:val="5"/>
    </w:rPr>
  </w:style>
  <w:style w:type="character" w:styleId="ZaglavljeChar" w:customStyle="1">
    <w:name w:val="Zaglavlje Char"/>
    <w:basedOn w:val="DefaultParagraphFont"/>
    <w:link w:val="Zaglavlje"/>
    <w:uiPriority w:val="99"/>
    <w:qFormat/>
    <w:rsid w:val="000f0a01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0f0a01"/>
    <w:rPr/>
  </w:style>
  <w:style w:type="character" w:styleId="InternetLink">
    <w:name w:val="Hyperlink"/>
    <w:basedOn w:val="DefaultParagraphFont"/>
    <w:uiPriority w:val="99"/>
    <w:unhideWhenUsed/>
    <w:rsid w:val="00983358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aslovChar"/>
    <w:uiPriority w:val="10"/>
    <w:qFormat/>
    <w:rsid w:val="000f0a01"/>
    <w:pPr>
      <w:spacing w:lineRule="auto" w:line="240" w:before="0" w:after="80"/>
      <w:contextualSpacing/>
    </w:pPr>
    <w:rPr>
      <w:rFonts w:ascii="Fellix Black" w:hAnsi="Fellix Black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0f0a0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0f0a01"/>
    <w:pPr>
      <w:spacing w:before="160" w:after="12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a01"/>
    <w:pPr>
      <w:spacing w:before="0" w:after="12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0f0a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0f0a0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0f0a0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983358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hr-HR" w:eastAsia="ar-SA" w:bidi="ar-SA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983358"/>
    <w:pPr>
      <w:suppressAutoHyphens w:val="true"/>
      <w:spacing w:lineRule="auto" w:line="240" w:beforeAutospacing="1" w:afterAutospacing="1"/>
    </w:pPr>
    <w:rPr>
      <w:rFonts w:ascii="Calibri" w:hAnsi="Calibri" w:eastAsia="Times New Roman" w:cs="Calibri"/>
      <w:kern w:val="0"/>
      <w:sz w:val="22"/>
      <w:szCs w:val="22"/>
      <w:lang w:val="hr-HR" w:eastAsia="hr-H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vo.hr/pravilnik-o-igrama/" TargetMode="External"/><Relationship Id="rId3" Type="http://schemas.openxmlformats.org/officeDocument/2006/relationships/hyperlink" Target="http://www.bravo.hr/" TargetMode="External"/><Relationship Id="rId4" Type="http://schemas.openxmlformats.org/officeDocument/2006/relationships/hyperlink" Target="https://www.musictest.eu/anketa/1679091C5A880FAF6FB5E6087EB1B2DC" TargetMode="External"/><Relationship Id="rId5" Type="http://schemas.openxmlformats.org/officeDocument/2006/relationships/hyperlink" Target="https://www.it1.hr/privacy.aspx" TargetMode="External"/><Relationship Id="rId6" Type="http://schemas.openxmlformats.org/officeDocument/2006/relationships/hyperlink" Target="https://br.hr/izjava-o-privatnosti/" TargetMode="External"/><Relationship Id="rId7" Type="http://schemas.openxmlformats.org/officeDocument/2006/relationships/hyperlink" Target="https://br.hr/izjava-o-privatnosti/" TargetMode="External"/><Relationship Id="rId8" Type="http://schemas.openxmlformats.org/officeDocument/2006/relationships/hyperlink" Target="mailto:sluzbenik@br.hr" TargetMode="External"/><Relationship Id="rId9" Type="http://schemas.openxmlformats.org/officeDocument/2006/relationships/hyperlink" Target="http://www.br.hr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elix-Bravo">
      <a:majorFont>
        <a:latin typeface="Fellix Black"/>
        <a:ea typeface=""/>
        <a:cs typeface=""/>
      </a:majorFont>
      <a:minorFont>
        <a:latin typeface="F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1B54-090E-43CC-B2B0-3B20706D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4</Pages>
  <Words>1043</Words>
  <Characters>6435</Characters>
  <CharactersWithSpaces>7542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2026-04-07T07:09:00Z</dcterms:created>
  <dc:creator>Dario Boroš</dc:creator>
  <dc:description/>
  <dc:language>hr-HR</dc:language>
  <cp:lastModifiedBy/>
  <cp:lastPrinted>2026-02-24T09:28:00Z</cp:lastPrinted>
  <dcterms:modified xsi:type="dcterms:W3CDTF">2026-05-05T12:27:10Z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