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9F0" w:rsidRDefault="001779F0">
      <w:pPr>
        <w:ind w:left="567"/>
      </w:pPr>
    </w:p>
    <w:p w:rsidR="001779F0" w:rsidRDefault="001779F0">
      <w:pPr>
        <w:ind w:left="567"/>
      </w:pPr>
    </w:p>
    <w:p w:rsidR="001779F0" w:rsidRDefault="00124BCF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 xml:space="preserve"> d.o.o., </w:t>
      </w:r>
      <w:proofErr w:type="spellStart"/>
      <w:r>
        <w:rPr>
          <w:rFonts w:ascii="Century Gothic" w:hAnsi="Century Gothic" w:cs="Century Gothic"/>
          <w:b/>
          <w:bCs/>
          <w:sz w:val="20"/>
          <w:szCs w:val="20"/>
        </w:rPr>
        <w:t>Av</w:t>
      </w:r>
      <w:proofErr w:type="spellEnd"/>
      <w:r>
        <w:rPr>
          <w:rFonts w:ascii="Century Gothic" w:hAnsi="Century Gothic" w:cs="Century Gothic"/>
          <w:b/>
          <w:bCs/>
          <w:sz w:val="20"/>
          <w:szCs w:val="20"/>
        </w:rPr>
        <w:t>. Većeslava Holjevca 29, Zagreb, OIB: 28140997362,, objavljuje Pravila sudjelovanja u nagradnom natječaju "</w:t>
      </w:r>
      <w:r>
        <w:rPr>
          <w:rFonts w:ascii="Century Gothic" w:hAnsi="Century Gothic" w:cs="Verdana-Bold"/>
          <w:b/>
          <w:bCs/>
          <w:sz w:val="20"/>
          <w:szCs w:val="20"/>
        </w:rPr>
        <w:t>Što želiš slušati</w:t>
      </w:r>
      <w:r>
        <w:rPr>
          <w:rFonts w:ascii="Century Gothic" w:hAnsi="Century Gothic" w:cs="Century Gothic"/>
          <w:b/>
          <w:bCs/>
          <w:sz w:val="20"/>
          <w:szCs w:val="20"/>
        </w:rPr>
        <w:t>".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1.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Priređivač nagradnog natječaja je bravo </w:t>
      </w:r>
      <w:proofErr w:type="spellStart"/>
      <w:r>
        <w:rPr>
          <w:rFonts w:ascii="Century Gothic" w:hAnsi="Century Gothic" w:cs="Century Gothic"/>
          <w:sz w:val="20"/>
          <w:szCs w:val="20"/>
        </w:rPr>
        <w:t>cbc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d.o.o., </w:t>
      </w:r>
      <w:proofErr w:type="spellStart"/>
      <w:r>
        <w:rPr>
          <w:rFonts w:ascii="Century Gothic" w:hAnsi="Century Gothic" w:cs="Century Gothic"/>
          <w:sz w:val="20"/>
          <w:szCs w:val="20"/>
        </w:rPr>
        <w:t>Av</w:t>
      </w:r>
      <w:proofErr w:type="spellEnd"/>
      <w:r>
        <w:rPr>
          <w:rFonts w:ascii="Century Gothic" w:hAnsi="Century Gothic" w:cs="Century Gothic"/>
          <w:sz w:val="20"/>
          <w:szCs w:val="20"/>
        </w:rPr>
        <w:t>. Većeslava Holjevca 29, Zagreb, OIB: 60299905912 (dalje u tekstu: Priređivač).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2.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Ovim Pravilima (dalje u tekstu: Pravila), Priređivač definira pravila sudjelovanja i osvajanja nagrada u nagradnom natječaju "Što želiš slušati“ (dalje u tekstu: Natječaj).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3.</w:t>
      </w:r>
    </w:p>
    <w:p w:rsidR="001779F0" w:rsidRDefault="00124BC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Svrha Natječaja je </w:t>
      </w:r>
      <w:r>
        <w:rPr>
          <w:rFonts w:ascii="Century Gothic" w:hAnsi="Century Gothic" w:cs="Verdana"/>
          <w:sz w:val="20"/>
          <w:szCs w:val="20"/>
        </w:rPr>
        <w:t>ostvarivanje promidžbe priređivača i motiviranje ispitanika za sudjelovanje u istraživanju slušanosti.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:rsidR="001779F0" w:rsidRDefault="00124BC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Igra se realizira u periodu </w:t>
      </w:r>
      <w:bookmarkStart w:id="0" w:name="_Hlk5266577"/>
      <w:r>
        <w:rPr>
          <w:rFonts w:ascii="Century Gothic" w:hAnsi="Century Gothic" w:cs="Verdana"/>
          <w:sz w:val="20"/>
          <w:szCs w:val="20"/>
        </w:rPr>
        <w:t xml:space="preserve">od </w:t>
      </w:r>
      <w:bookmarkEnd w:id="0"/>
      <w:r>
        <w:rPr>
          <w:rFonts w:ascii="Century Gothic" w:hAnsi="Century Gothic" w:cs="Verdana"/>
          <w:sz w:val="20"/>
          <w:szCs w:val="20"/>
        </w:rPr>
        <w:t>utorka,</w:t>
      </w:r>
      <w:r w:rsidR="005D7021">
        <w:rPr>
          <w:rFonts w:ascii="Century Gothic" w:hAnsi="Century Gothic" w:cs="Verdana"/>
          <w:sz w:val="20"/>
          <w:szCs w:val="20"/>
        </w:rPr>
        <w:t xml:space="preserve"> </w:t>
      </w:r>
      <w:r w:rsidR="000011F9">
        <w:rPr>
          <w:rFonts w:ascii="Century Gothic" w:hAnsi="Century Gothic" w:cs="Verdana"/>
          <w:sz w:val="20"/>
          <w:szCs w:val="20"/>
        </w:rPr>
        <w:t>2</w:t>
      </w:r>
      <w:r w:rsidR="00952C33">
        <w:rPr>
          <w:rFonts w:ascii="Century Gothic" w:hAnsi="Century Gothic" w:cs="Verdana"/>
          <w:sz w:val="20"/>
          <w:szCs w:val="20"/>
        </w:rPr>
        <w:t>1</w:t>
      </w:r>
      <w:r w:rsidR="000011F9">
        <w:rPr>
          <w:rFonts w:ascii="Century Gothic" w:hAnsi="Century Gothic" w:cs="Verdana"/>
          <w:sz w:val="20"/>
          <w:szCs w:val="20"/>
        </w:rPr>
        <w:t xml:space="preserve">. </w:t>
      </w:r>
      <w:r w:rsidR="00952C33">
        <w:rPr>
          <w:rFonts w:ascii="Century Gothic" w:hAnsi="Century Gothic" w:cs="Verdana"/>
          <w:sz w:val="20"/>
          <w:szCs w:val="20"/>
        </w:rPr>
        <w:t>listopada</w:t>
      </w:r>
      <w:r w:rsidR="000011F9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 xml:space="preserve">2025. godine, do </w:t>
      </w:r>
      <w:r w:rsidR="003C6BB7">
        <w:rPr>
          <w:rFonts w:ascii="Century Gothic" w:hAnsi="Century Gothic" w:cs="Verdana"/>
          <w:sz w:val="20"/>
          <w:szCs w:val="20"/>
        </w:rPr>
        <w:t xml:space="preserve">utorka, </w:t>
      </w:r>
      <w:r w:rsidR="00952C33">
        <w:rPr>
          <w:rFonts w:ascii="Century Gothic" w:hAnsi="Century Gothic" w:cs="Verdana"/>
          <w:sz w:val="20"/>
          <w:szCs w:val="20"/>
        </w:rPr>
        <w:t>28. listopada</w:t>
      </w:r>
      <w:r w:rsidR="005D7021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Verdana"/>
          <w:sz w:val="20"/>
          <w:szCs w:val="20"/>
        </w:rPr>
        <w:t xml:space="preserve"> 2025. godine.</w:t>
      </w:r>
    </w:p>
    <w:p w:rsidR="001779F0" w:rsidRDefault="001779F0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5.</w:t>
      </w: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Ovim Pravilima se osigurava ravnopravnost svih sudionika i jednaka mogućnost za dobitak nakon ispunjavanja uvjeta propisanih ovim Pravilima.</w:t>
      </w:r>
    </w:p>
    <w:p w:rsidR="001779F0" w:rsidRDefault="001779F0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6.</w:t>
      </w: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Pravo sudjelovanja u Natječaju imaju svi punoljetni državljani Republike Hrvatske, a nemaju djelatnici društva 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d.o.o., radija bravo! i vezanih kompanija, stalni suradnici i članovi njihovih užih obitelji. Jedna osoba može osvojiti samo jednu nagradu.</w:t>
      </w:r>
    </w:p>
    <w:p w:rsidR="001779F0" w:rsidRDefault="001779F0">
      <w:pPr>
        <w:pStyle w:val="Standard"/>
        <w:spacing w:after="0" w:line="240" w:lineRule="auto"/>
        <w:jc w:val="both"/>
        <w:rPr>
          <w:rFonts w:ascii="Century Gothic" w:hAnsi="Century Gothic" w:cs="Verdana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Članak 7. </w:t>
      </w:r>
    </w:p>
    <w:p w:rsidR="001779F0" w:rsidRDefault="00124BC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Igra se provodi na način da </w:t>
      </w:r>
      <w:r w:rsidR="003C6BB7">
        <w:rPr>
          <w:rFonts w:ascii="Century Gothic" w:hAnsi="Century Gothic" w:cs="Verdana"/>
          <w:sz w:val="20"/>
          <w:szCs w:val="20"/>
        </w:rPr>
        <w:t xml:space="preserve">od utorka, </w:t>
      </w:r>
      <w:r w:rsidR="00952C33">
        <w:rPr>
          <w:rFonts w:ascii="Century Gothic" w:hAnsi="Century Gothic" w:cs="Verdana"/>
          <w:sz w:val="20"/>
          <w:szCs w:val="20"/>
        </w:rPr>
        <w:t>21. listopada 2025. godine, do utorka, 28. listopada  2025. godine</w:t>
      </w:r>
      <w:r w:rsidR="00952C33"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Century Gothic" w:hAnsi="Century Gothic" w:cs="Century Gothic"/>
          <w:bCs/>
          <w:sz w:val="20"/>
          <w:szCs w:val="20"/>
        </w:rPr>
        <w:t xml:space="preserve">slušatelji putem društvenih mreža radija bravo! pristupe online glazbenom istraživanju te se na taj način prijavljuju za igru. Nakon završetka istraživanja u programu bravo! voditelj poziva sve prijavljene da se što brže jave na SMS 60080 (cijena SMS-a 0,32 EUR) s </w:t>
      </w:r>
      <w:proofErr w:type="spellStart"/>
      <w:r>
        <w:rPr>
          <w:rFonts w:ascii="Century Gothic" w:hAnsi="Century Gothic" w:cs="Century Gothic"/>
          <w:bCs/>
          <w:sz w:val="20"/>
          <w:szCs w:val="20"/>
        </w:rPr>
        <w:t>uklj</w:t>
      </w:r>
      <w:proofErr w:type="spellEnd"/>
      <w:r>
        <w:rPr>
          <w:rFonts w:ascii="Century Gothic" w:hAnsi="Century Gothic" w:cs="Century Gothic"/>
          <w:bCs/>
          <w:sz w:val="20"/>
          <w:szCs w:val="20"/>
        </w:rPr>
        <w:t xml:space="preserve">. PDV-om) s imenom i prezimenom, gradom odakle dolaze te ključnom riječju 'GLAZBA'. Nagradu osvaja najbrži SMS onoga slušatelja koji je ispunio online glazbeno istraživanje u gore navedenom razdoblju. 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8.</w:t>
      </w: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U slučaju opravdane sumnje u nepoštivanje ovih Pravila i općenito regularnosti Natječaja, Priređivač zadržava puno pravo bez daljnjih objašnjenja iz Natječaja isključiti slušatelja za kojeg se to smatra. Također, naknadnim utvrđivanjem bilo kakvog oblika nepravilnosti i/ili </w:t>
      </w:r>
      <w:r>
        <w:rPr>
          <w:rFonts w:ascii="Century Gothic" w:hAnsi="Century Gothic" w:cs="Century Gothic"/>
          <w:bCs/>
          <w:sz w:val="20"/>
          <w:szCs w:val="20"/>
        </w:rPr>
        <w:lastRenderedPageBreak/>
        <w:t>neregularnosti prijave i sudjelovanja u Natječaju od strane Dobitnika,  Priređivač ima puno pravo Dobitniku oduzeti nagradu i dodijeliti je nekom drugom slušatelju.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9.</w:t>
      </w:r>
    </w:p>
    <w:p w:rsidR="001779F0" w:rsidRDefault="00124BCF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Nagradni fond sastoji se od poklon kartice dm u vrijednosti 200 eura.  Uručenje nagrade dobitniku organizirat će Priređivač, na način da se maksimalno zadovolje osnovni ciljevi nagradnog natječaja. 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10.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Nagradu dobitnik podiže uz predočenje zakonski valjanog identifikacijskog dokumenta. Trenutkom preuzimanja nagrade, odnosno potpisom o preuzimanju nagrade, prestaju sve daljnje obveze Priređivača i sponzora Natječaja prema dobitniku. Priređivač je dužan osigurati preuzimanje nagrade u roku od 30 (slovima: trideset) dana po završetku Natječaja. Priređivač nije odgovoran ukoliko dobitnik ne udovoljava kriterijima za korištenje nagrade (nije bio u mogućnosti ili je odbio javiti se na telefon ili sl.) te takva obrazloženja ne kvalificiraju za promjenu nagrade. 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 11.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>U slučaju nastupa okolnosti za koje Priređivač nije odgovoran, odnosno koje nije mogao predvidjeti, otkloniti ili izbjeći (viša sila), Priređivač može privremeno ili trajno prekinuti Natječaj, te o tome na odgovarajući način obavijestiti javnost.</w:t>
      </w:r>
    </w:p>
    <w:p w:rsidR="001779F0" w:rsidRDefault="001779F0">
      <w:pPr>
        <w:pStyle w:val="Standard"/>
        <w:spacing w:after="0" w:line="240" w:lineRule="auto"/>
        <w:jc w:val="both"/>
        <w:rPr>
          <w:rFonts w:ascii="Century Gothic" w:hAnsi="Century Gothic" w:cs="Verdana"/>
          <w:b/>
          <w:sz w:val="20"/>
          <w:szCs w:val="20"/>
        </w:rPr>
      </w:pPr>
    </w:p>
    <w:p w:rsidR="001779F0" w:rsidRDefault="00124BCF">
      <w:pPr>
        <w:pStyle w:val="Standard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Članak 12.</w:t>
      </w: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Svojim sudjelovanjem u Natječaju,  ispunjavanjem ankete i slanjem </w:t>
      </w:r>
      <w:proofErr w:type="spellStart"/>
      <w:r>
        <w:rPr>
          <w:rFonts w:ascii="Century Gothic" w:hAnsi="Century Gothic"/>
          <w:sz w:val="20"/>
          <w:szCs w:val="20"/>
        </w:rPr>
        <w:t>sms</w:t>
      </w:r>
      <w:proofErr w:type="spellEnd"/>
      <w:r>
        <w:rPr>
          <w:rFonts w:ascii="Century Gothic" w:hAnsi="Century Gothic"/>
          <w:sz w:val="20"/>
          <w:szCs w:val="20"/>
        </w:rPr>
        <w:t xml:space="preserve">-a  sudionici potvrđuju da su upoznati s Pravilnikom o nagradnom natječaju i da pristaju na pravila iz Pravilnika te daju svoju privolu da se  njihovi prikupljeni  osnovni osobni podaci mogu obrađivati od strane Voditelja obrade ( bravo </w:t>
      </w:r>
      <w:proofErr w:type="spellStart"/>
      <w:r>
        <w:rPr>
          <w:rFonts w:ascii="Century Gothic" w:hAnsi="Century Gothic"/>
          <w:sz w:val="20"/>
          <w:szCs w:val="20"/>
        </w:rPr>
        <w:t>cbc</w:t>
      </w:r>
      <w:proofErr w:type="spellEnd"/>
      <w:r>
        <w:rPr>
          <w:rFonts w:ascii="Century Gothic" w:hAnsi="Century Gothic"/>
          <w:sz w:val="20"/>
          <w:szCs w:val="20"/>
        </w:rPr>
        <w:t xml:space="preserve"> d.o.o., </w:t>
      </w:r>
      <w:proofErr w:type="spellStart"/>
      <w:r>
        <w:rPr>
          <w:rFonts w:ascii="Century Gothic" w:hAnsi="Century Gothic"/>
          <w:sz w:val="20"/>
          <w:szCs w:val="20"/>
        </w:rPr>
        <w:t>Av</w:t>
      </w:r>
      <w:proofErr w:type="spellEnd"/>
      <w:r>
        <w:rPr>
          <w:rFonts w:ascii="Century Gothic" w:hAnsi="Century Gothic"/>
          <w:sz w:val="20"/>
          <w:szCs w:val="20"/>
        </w:rPr>
        <w:t>. Većeslava Holjevca 29, Zagreb, 01 66 90 601 ) sukladno ovom Pravilniku i sa sljedećom svrhom: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Realizacija nagradnog </w:t>
      </w:r>
      <w:proofErr w:type="spellStart"/>
      <w:r>
        <w:rPr>
          <w:rFonts w:ascii="Century Gothic" w:hAnsi="Century Gothic"/>
          <w:sz w:val="20"/>
          <w:szCs w:val="20"/>
        </w:rPr>
        <w:t>natječa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</w:p>
    <w:p w:rsidR="001779F0" w:rsidRDefault="00124BCF">
      <w:pPr>
        <w:pStyle w:val="Odlomakpopisa"/>
        <w:numPr>
          <w:ilvl w:val="0"/>
          <w:numId w:val="1"/>
        </w:numPr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Identifikacija dobitnika nagradnog natječaja   </w:t>
      </w:r>
    </w:p>
    <w:p w:rsidR="001779F0" w:rsidRDefault="001779F0">
      <w:pPr>
        <w:pStyle w:val="Odlomakpopisa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Pravna osnova obrade je privola ispitanika, a kategorije osobnih podataka koje se prikupljaju za nagradnu igru su :   identifikacijski podaci (ime, prezime, adresa, broj mobitela )</w:t>
      </w:r>
    </w:p>
    <w:p w:rsidR="001779F0" w:rsidRDefault="00124BCF">
      <w:pPr>
        <w:pStyle w:val="StandardWeb"/>
        <w:spacing w:before="280" w:after="280"/>
        <w:rPr>
          <w:rFonts w:ascii="Calibri;sans-serif" w:hAnsi="Calibri;sans-serif"/>
          <w:color w:val="0563C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potrebe glazbenog istraživanja Pravna osnova obrade je privola ispitanika, a kategorije osobnih podataka koje se prikupljaju su: </w:t>
      </w:r>
      <w:r>
        <w:rPr>
          <w:rFonts w:ascii="Century Gothic" w:hAnsi="Century Gothic"/>
          <w:color w:val="000000"/>
          <w:sz w:val="20"/>
          <w:szCs w:val="20"/>
        </w:rPr>
        <w:t>ime, prezime, mail, mobitel, starost, spol, grad /).</w:t>
      </w:r>
    </w:p>
    <w:p w:rsidR="001779F0" w:rsidRDefault="00952C33">
      <w:pPr>
        <w:suppressAutoHyphens w:val="0"/>
        <w:spacing w:after="0" w:line="240" w:lineRule="auto"/>
      </w:pPr>
      <w:hyperlink r:id="rId7">
        <w:bookmarkStart w:id="1" w:name="LPlnkOWA41749d25-2091-0af9-08f2-79a5960f"/>
        <w:bookmarkEnd w:id="1"/>
        <w:r w:rsidR="00124BCF">
          <w:rPr>
            <w:rStyle w:val="Hiperveza"/>
            <w:rFonts w:ascii="Aptos;sans-serif" w:hAnsi="Aptos;sans-serif"/>
            <w:sz w:val="21"/>
          </w:rPr>
          <w:t>https://www.musictest.eu/anketa/1679091C5A880FAF6FB5E6087EB1B2DC</w:t>
        </w:r>
      </w:hyperlink>
      <w:r w:rsidR="00124BCF">
        <w:rPr>
          <w:rStyle w:val="Hiperveza"/>
        </w:rPr>
        <w:t xml:space="preserve"> </w:t>
      </w:r>
    </w:p>
    <w:p w:rsidR="001779F0" w:rsidRDefault="001779F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779F0" w:rsidRDefault="001779F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 w:line="240" w:lineRule="auto"/>
        <w:jc w:val="both"/>
        <w:rPr>
          <w:rFonts w:ascii="Century Gothic" w:hAnsi="Century Gothic" w:cs="Verdana-Bold"/>
          <w:sz w:val="20"/>
          <w:szCs w:val="20"/>
          <w:lang w:eastAsia="hr-HR"/>
        </w:rPr>
      </w:pPr>
      <w:r>
        <w:rPr>
          <w:rFonts w:ascii="Century Gothic" w:hAnsi="Century Gothic"/>
          <w:sz w:val="20"/>
          <w:szCs w:val="20"/>
        </w:rPr>
        <w:t xml:space="preserve">Prikupljeni osobni podaci sudionika i dobitnika Natječaja će se obrađivati isključivo za gore navedene svrhe. Obrada osobnih podataka dobitnika provodi se za vrijeme trajanja Natječaja odnosno do prestanka Natječaja po bilo kojoj osnovi, kao i naknadno šest mjeseci  nakon realizacije Natječaja ukoliko je tako propisano Pravilnikom i nakon toga će biti obrisani. </w:t>
      </w:r>
      <w:r>
        <w:rPr>
          <w:rFonts w:ascii="Century Gothic" w:hAnsi="Century Gothic" w:cs="Verdana-Bold"/>
          <w:sz w:val="20"/>
          <w:szCs w:val="20"/>
          <w:lang w:eastAsia="hr-HR"/>
        </w:rPr>
        <w:lastRenderedPageBreak/>
        <w:t xml:space="preserve">Prijavom putem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 xml:space="preserve">-a dio osobnih podataka  ispitanika (sudionika nagradnog natječaja)  prikupljaju se i od strane ovlaštenog pružatelja usluge </w:t>
      </w:r>
      <w:proofErr w:type="spellStart"/>
      <w:r>
        <w:rPr>
          <w:rFonts w:ascii="Century Gothic" w:hAnsi="Century Gothic" w:cs="Verdana-Bold"/>
          <w:sz w:val="20"/>
          <w:szCs w:val="20"/>
          <w:lang w:eastAsia="hr-HR"/>
        </w:rPr>
        <w:t>sms-porukatora</w:t>
      </w:r>
      <w:proofErr w:type="spellEnd"/>
      <w:r>
        <w:rPr>
          <w:rFonts w:ascii="Century Gothic" w:hAnsi="Century Gothic" w:cs="Verdana-Bold"/>
          <w:sz w:val="20"/>
          <w:szCs w:val="20"/>
          <w:lang w:eastAsia="hr-HR"/>
        </w:rPr>
        <w:t>.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Želimo potvrditi da su nam sve informacije vezane uz osobne podatke sudionika izuzetno važne i da zaštitu  osobnih podataka smatramo vrlo ozbiljnom i tome pristupamo s velikom profesionalnom odgovornošću u skladu s Općom Uredbom o zaštiti osobnih podatka </w:t>
      </w: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(EU2016/679 ) te pripadajućim zakonskim i </w:t>
      </w:r>
      <w:proofErr w:type="spellStart"/>
      <w:r>
        <w:rPr>
          <w:rFonts w:ascii="Century Gothic" w:hAnsi="Century Gothic"/>
          <w:sz w:val="20"/>
          <w:szCs w:val="20"/>
        </w:rPr>
        <w:t>podzakonskim</w:t>
      </w:r>
      <w:proofErr w:type="spellEnd"/>
      <w:r>
        <w:rPr>
          <w:rFonts w:ascii="Century Gothic" w:hAnsi="Century Gothic"/>
          <w:sz w:val="20"/>
          <w:szCs w:val="20"/>
        </w:rPr>
        <w:t xml:space="preserve"> aktima.  Izjava o privatnosti Voditelja obrade dostupna je na  </w:t>
      </w:r>
      <w:hyperlink r:id="rId8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>.</w:t>
      </w: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Davanje osobnih podataka i davanje suglasnosti ( privola ) na obradu je dobrovoljno, a davanje istih predstavlja uvjet nužan za realizaciju nagrade  u ovom Natječaju.</w:t>
      </w: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Prikupljeni osobni podaci Sudionika/Dobitnika neće se prenositi u treće zemlje (izvan EU), osim ako postoji zakonska obveza ili je dan izričiti pristanak ispitanika. 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Ovim Pravilnikom i izjavom o Privatnosti (</w:t>
      </w:r>
      <w:hyperlink r:id="rId9">
        <w:r>
          <w:rPr>
            <w:rStyle w:val="Hiperveza"/>
            <w:rFonts w:ascii="Century Gothic" w:hAnsi="Century Gothic"/>
            <w:sz w:val="20"/>
            <w:szCs w:val="20"/>
          </w:rPr>
          <w:t>https://bravo.hr/izjava-o-privatnosti/</w:t>
        </w:r>
      </w:hyperlink>
      <w:r>
        <w:rPr>
          <w:rFonts w:ascii="Century Gothic" w:hAnsi="Century Gothic"/>
          <w:sz w:val="20"/>
          <w:szCs w:val="20"/>
        </w:rPr>
        <w:t xml:space="preserve">) upoznajemo Ispitanike ( Sudionike ) o sljedećem: 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pStyle w:val="Odlomakpopisa"/>
        <w:numPr>
          <w:ilvl w:val="0"/>
          <w:numId w:val="2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 xml:space="preserve">imaju pravo zatražiti pristup osobnim podacima i ispravak ili brisanje osobnih podataka ili ograničavanje obrade koji se odnose na Sudionika  </w:t>
      </w:r>
    </w:p>
    <w:p w:rsidR="001779F0" w:rsidRDefault="00124BCF">
      <w:pPr>
        <w:pStyle w:val="Odlomakpopisa"/>
        <w:numPr>
          <w:ilvl w:val="0"/>
          <w:numId w:val="2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imaju  prava na ulaganje prigovora na obradu takvih podataka  te prava na prenosivost podataka</w:t>
      </w:r>
    </w:p>
    <w:p w:rsidR="001779F0" w:rsidRDefault="00124BCF">
      <w:pPr>
        <w:pStyle w:val="Odlomakpopisa"/>
        <w:numPr>
          <w:ilvl w:val="0"/>
          <w:numId w:val="2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 xml:space="preserve">imaju mogućnosti opozvati predmetnu danu suglasnost ( privolu )  putem pisanog opoziva dostavljenog na adresu voditelja obrade ili putem elektroničke pošte na :  </w:t>
      </w:r>
      <w:hyperlink r:id="rId10">
        <w:r>
          <w:rPr>
            <w:rStyle w:val="Hiperveza"/>
            <w:rFonts w:ascii="Century Gothic" w:eastAsia="Times New Roman" w:hAnsi="Century Gothic"/>
            <w:sz w:val="20"/>
            <w:szCs w:val="20"/>
          </w:rPr>
          <w:t>sluzbenik@bravo.hr</w:t>
        </w:r>
      </w:hyperlink>
      <w:r>
        <w:rPr>
          <w:rFonts w:ascii="Century Gothic" w:eastAsia="Times New Roman" w:hAnsi="Century Gothic"/>
          <w:sz w:val="20"/>
          <w:szCs w:val="20"/>
        </w:rPr>
        <w:t xml:space="preserve"> a da to ne utječe na zakonitost obrade koja se temeljila na privoli prije nego što je ona povučena</w:t>
      </w:r>
    </w:p>
    <w:p w:rsidR="001779F0" w:rsidRDefault="00124BCF">
      <w:pPr>
        <w:pStyle w:val="Odlomakpopisa"/>
        <w:numPr>
          <w:ilvl w:val="0"/>
          <w:numId w:val="2"/>
        </w:numPr>
        <w:spacing w:after="0" w:line="252" w:lineRule="auto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eastAsia="Times New Roman" w:hAnsi="Century Gothic"/>
          <w:sz w:val="20"/>
          <w:szCs w:val="20"/>
        </w:rPr>
        <w:t>imaju pravo  na podnošenje prigovora nadzornom tijelu ( AZOP ).</w:t>
      </w:r>
    </w:p>
    <w:p w:rsidR="001779F0" w:rsidRDefault="001779F0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Prijavom na nagradni natječaj Izjavljujete da ste stariji od 18 godina i da ste u mogućnosti dati suglasnost za obradu osobnih podataka. 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13.</w:t>
      </w: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Cs/>
          <w:sz w:val="20"/>
          <w:szCs w:val="20"/>
        </w:rPr>
        <w:t xml:space="preserve">Sudjelovanjem u Natječaju svaki sudionik prihvaća gore navedena prava i obveze iz ovog Pravilnika. U slučaju mogućeg spora utvrđuje se nadležnost Općinskog suda u Zagrebu. </w:t>
      </w:r>
    </w:p>
    <w:p w:rsidR="001779F0" w:rsidRDefault="001779F0">
      <w:pPr>
        <w:spacing w:after="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Century Gothic"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Članak  14.</w:t>
      </w:r>
    </w:p>
    <w:p w:rsidR="001779F0" w:rsidRDefault="00124BC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 xml:space="preserve">Ovaj Pravilnik stupa na snagu danom objave na web stranici </w:t>
      </w:r>
      <w:hyperlink r:id="rId11">
        <w:r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a njegova valjanost traje do ispunjenja svih odredbi predviđenih pojedinim člancima Pravilnika.</w:t>
      </w:r>
    </w:p>
    <w:p w:rsidR="001779F0" w:rsidRDefault="001779F0">
      <w:pPr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:rsidR="001779F0" w:rsidRDefault="00124BCF">
      <w:pPr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Zagrebu, </w:t>
      </w:r>
      <w:r w:rsidR="003C6BB7">
        <w:rPr>
          <w:rFonts w:ascii="Century Gothic" w:hAnsi="Century Gothic" w:cs="Verdana"/>
          <w:sz w:val="20"/>
          <w:szCs w:val="20"/>
        </w:rPr>
        <w:t xml:space="preserve"> </w:t>
      </w:r>
      <w:r w:rsidR="00952C33">
        <w:rPr>
          <w:rFonts w:ascii="Century Gothic" w:hAnsi="Century Gothic" w:cs="Verdana"/>
          <w:sz w:val="20"/>
          <w:szCs w:val="20"/>
        </w:rPr>
        <w:t>20.10</w:t>
      </w:r>
      <w:bookmarkStart w:id="2" w:name="_GoBack"/>
      <w:bookmarkEnd w:id="2"/>
      <w:r w:rsidR="000011F9">
        <w:rPr>
          <w:rFonts w:ascii="Century Gothic" w:hAnsi="Century Gothic" w:cs="Verdana"/>
          <w:sz w:val="20"/>
          <w:szCs w:val="20"/>
        </w:rPr>
        <w:t xml:space="preserve">. </w:t>
      </w:r>
      <w:r>
        <w:rPr>
          <w:rFonts w:ascii="Century Gothic" w:hAnsi="Century Gothic" w:cs="Verdana"/>
          <w:sz w:val="20"/>
          <w:szCs w:val="20"/>
        </w:rPr>
        <w:t>2025. godine</w:t>
      </w:r>
      <w:r>
        <w:rPr>
          <w:rFonts w:ascii="Century Gothic" w:hAnsi="Century Gothic" w:cs="Verdana"/>
          <w:sz w:val="20"/>
          <w:szCs w:val="20"/>
        </w:rPr>
        <w:tab/>
      </w:r>
    </w:p>
    <w:p w:rsidR="001779F0" w:rsidRDefault="001779F0">
      <w:pPr>
        <w:spacing w:after="0"/>
        <w:rPr>
          <w:rFonts w:ascii="Century Gothic" w:hAnsi="Century Gothic" w:cs="Verdana"/>
          <w:sz w:val="20"/>
          <w:szCs w:val="20"/>
        </w:rPr>
      </w:pPr>
    </w:p>
    <w:p w:rsidR="001779F0" w:rsidRDefault="00124BCF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d.o.o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                                                                            </w:t>
      </w:r>
    </w:p>
    <w:p w:rsidR="001779F0" w:rsidRDefault="001779F0">
      <w:pPr>
        <w:spacing w:after="0"/>
        <w:rPr>
          <w:rFonts w:ascii="Century Gothic" w:hAnsi="Century Gothic" w:cs="Verdana"/>
          <w:sz w:val="20"/>
          <w:szCs w:val="20"/>
        </w:rPr>
      </w:pPr>
    </w:p>
    <w:p w:rsidR="001779F0" w:rsidRDefault="001779F0">
      <w:pPr>
        <w:spacing w:after="0"/>
        <w:rPr>
          <w:rFonts w:ascii="Century Gothic" w:hAnsi="Century Gothic" w:cs="Verdana"/>
          <w:sz w:val="20"/>
          <w:szCs w:val="20"/>
        </w:rPr>
      </w:pPr>
    </w:p>
    <w:p w:rsidR="001779F0" w:rsidRDefault="00124BCF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Katijan Knok, direktor</w:t>
      </w:r>
    </w:p>
    <w:sectPr w:rsidR="001779F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19" w:right="1417" w:bottom="1417" w:left="1417" w:header="708" w:footer="708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4B2" w:rsidRDefault="00124BCF">
      <w:pPr>
        <w:spacing w:after="0" w:line="240" w:lineRule="auto"/>
      </w:pPr>
      <w:r>
        <w:separator/>
      </w:r>
    </w:p>
  </w:endnote>
  <w:endnote w:type="continuationSeparator" w:id="0">
    <w:p w:rsidR="00AB64B2" w:rsidRDefault="0012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Aptos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F0" w:rsidRDefault="00124BCF">
    <w:pPr>
      <w:pStyle w:val="Podnoje"/>
    </w:pP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5764EB99">
              <wp:simplePos x="0" y="0"/>
              <wp:positionH relativeFrom="column">
                <wp:posOffset>-233045</wp:posOffset>
              </wp:positionH>
              <wp:positionV relativeFrom="paragraph">
                <wp:posOffset>45085</wp:posOffset>
              </wp:positionV>
              <wp:extent cx="6284595" cy="57467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3800" cy="57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79F0" w:rsidRDefault="00124BCF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bravo!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Avenija Većeslava Holjevca 29, 10020 Zagreb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t: +385 1 6689 580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e: uprava@bravo.hr</w:t>
                          </w:r>
                        </w:p>
                        <w:p w:rsidR="001779F0" w:rsidRDefault="00124BCF">
                          <w:pPr>
                            <w:pStyle w:val="FrameContents"/>
                            <w:tabs>
                              <w:tab w:val="left" w:pos="284"/>
                              <w:tab w:val="center" w:pos="4536"/>
                              <w:tab w:val="right" w:pos="9072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bravo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cbc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d.o.o., OIB 28140997362, žiroračun HR0925000091101526951</w:t>
                          </w:r>
                        </w:p>
                        <w:p w:rsidR="001779F0" w:rsidRDefault="001779F0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1779F0" w:rsidRDefault="001779F0">
                          <w:pPr>
                            <w:pStyle w:val="FrameContents"/>
                            <w:tabs>
                              <w:tab w:val="left" w:pos="284"/>
                              <w:tab w:val="center" w:pos="4536"/>
                              <w:tab w:val="right" w:pos="9072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1779F0" w:rsidRDefault="001779F0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stroked="f" style="position:absolute;margin-left:-18.35pt;margin-top:3.55pt;width:494.75pt;height:45.15pt" wp14:anchorId="5764EB99">
              <w10:wrap type="square"/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b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bravo!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Avenija Većeslava Holjevca 29, 10020 Zagreb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t: +385 1 6689 580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e: uprava@bravo.hr</w:t>
                    </w:r>
                  </w:p>
                  <w:p>
                    <w:pPr>
                      <w:pStyle w:val="FrameContents"/>
                      <w:tabs>
                        <w:tab w:val="clear" w:pos="708"/>
                        <w:tab w:val="left" w:pos="284" w:leader="none"/>
                        <w:tab w:val="center" w:pos="4536" w:leader="none"/>
                        <w:tab w:val="right" w:pos="9072" w:leader="none"/>
                      </w:tabs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bravo cbc d.o.o., OIB 28140997362, žiroračun HR0925000091101526951</w:t>
                    </w:r>
                  </w:p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FrameContents"/>
                      <w:tabs>
                        <w:tab w:val="clear" w:pos="708"/>
                        <w:tab w:val="left" w:pos="284" w:leader="none"/>
                        <w:tab w:val="center" w:pos="4536" w:leader="none"/>
                        <w:tab w:val="right" w:pos="9072" w:leader="none"/>
                      </w:tabs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F0" w:rsidRDefault="00124BCF">
    <w:pPr>
      <w:pStyle w:val="Podnoj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2F5076E7">
              <wp:simplePos x="0" y="0"/>
              <wp:positionH relativeFrom="column">
                <wp:posOffset>-254000</wp:posOffset>
              </wp:positionH>
              <wp:positionV relativeFrom="paragraph">
                <wp:posOffset>40005</wp:posOffset>
              </wp:positionV>
              <wp:extent cx="6284595" cy="57467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3800" cy="57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79F0" w:rsidRDefault="00124BCF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bravo!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Avenija Većeslava Holjevca 29, 10020 Zagreb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t: +385 1 6689 580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e: uprava@bravo.hr</w:t>
                          </w:r>
                        </w:p>
                        <w:p w:rsidR="001779F0" w:rsidRDefault="00124BCF">
                          <w:pPr>
                            <w:pStyle w:val="FrameContents"/>
                            <w:tabs>
                              <w:tab w:val="left" w:pos="284"/>
                              <w:tab w:val="center" w:pos="4536"/>
                              <w:tab w:val="right" w:pos="9072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bravo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>cbc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d.o.o., OIB 28140997362, žiroračun HR0925000091101526951</w:t>
                          </w:r>
                        </w:p>
                        <w:p w:rsidR="001779F0" w:rsidRDefault="001779F0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1779F0" w:rsidRDefault="001779F0">
                          <w:pPr>
                            <w:pStyle w:val="FrameContents"/>
                            <w:tabs>
                              <w:tab w:val="left" w:pos="284"/>
                              <w:tab w:val="center" w:pos="4536"/>
                              <w:tab w:val="right" w:pos="9072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1779F0" w:rsidRDefault="001779F0">
                          <w:pPr>
                            <w:pStyle w:val="FrameContents"/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-20pt;margin-top:3.15pt;width:494.75pt;height:45.15pt" wp14:anchorId="2F5076E7">
              <w10:wrap type="square"/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b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bravo!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Avenija Većeslava Holjevca 29, 10020 Zagreb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t: +385 1 6689 580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e: uprava@bravo.hr</w:t>
                    </w:r>
                  </w:p>
                  <w:p>
                    <w:pPr>
                      <w:pStyle w:val="FrameContents"/>
                      <w:tabs>
                        <w:tab w:val="clear" w:pos="708"/>
                        <w:tab w:val="left" w:pos="284" w:leader="none"/>
                        <w:tab w:val="center" w:pos="4536" w:leader="none"/>
                        <w:tab w:val="right" w:pos="9072" w:leader="none"/>
                      </w:tabs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bravo cbc d.o.o., OIB 28140997362, žiroračun HR0925000091101526951</w:t>
                    </w:r>
                  </w:p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FrameContents"/>
                      <w:tabs>
                        <w:tab w:val="clear" w:pos="708"/>
                        <w:tab w:val="left" w:pos="284" w:leader="none"/>
                        <w:tab w:val="center" w:pos="4536" w:leader="none"/>
                        <w:tab w:val="right" w:pos="9072" w:leader="none"/>
                      </w:tabs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  <w:p>
                    <w:pPr>
                      <w:pStyle w:val="FrameContents"/>
                      <w:spacing w:lineRule="auto" w:line="204" w:before="0" w:after="0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4B2" w:rsidRDefault="00124BCF">
      <w:pPr>
        <w:spacing w:after="0" w:line="240" w:lineRule="auto"/>
      </w:pPr>
      <w:r>
        <w:separator/>
      </w:r>
    </w:p>
  </w:footnote>
  <w:footnote w:type="continuationSeparator" w:id="0">
    <w:p w:rsidR="00AB64B2" w:rsidRDefault="0012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F0" w:rsidRDefault="00124BCF">
    <w:pPr>
      <w:pStyle w:val="Zaglavlje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-1143635</wp:posOffset>
          </wp:positionH>
          <wp:positionV relativeFrom="page">
            <wp:posOffset>-165100</wp:posOffset>
          </wp:positionV>
          <wp:extent cx="7560310" cy="1158240"/>
          <wp:effectExtent l="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25" b="17397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2235200</wp:posOffset>
          </wp:positionH>
          <wp:positionV relativeFrom="page">
            <wp:posOffset>367030</wp:posOffset>
          </wp:positionV>
          <wp:extent cx="1537335" cy="623570"/>
          <wp:effectExtent l="0" t="0" r="0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9F0" w:rsidRDefault="00124BCF">
    <w:pPr>
      <w:pStyle w:val="Zaglavlje"/>
    </w:pPr>
    <w:r>
      <w:rPr>
        <w:noProof/>
      </w:rPr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-996315</wp:posOffset>
          </wp:positionH>
          <wp:positionV relativeFrom="page">
            <wp:posOffset>-299720</wp:posOffset>
          </wp:positionV>
          <wp:extent cx="7560310" cy="22936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3447" b="3597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9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8" behindDoc="1" locked="0" layoutInCell="0" allowOverlap="1">
          <wp:simplePos x="0" y="0"/>
          <wp:positionH relativeFrom="column">
            <wp:posOffset>981075</wp:posOffset>
          </wp:positionH>
          <wp:positionV relativeFrom="page">
            <wp:posOffset>252095</wp:posOffset>
          </wp:positionV>
          <wp:extent cx="4145915" cy="168148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45915" cy="168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3D5"/>
    <w:multiLevelType w:val="multilevel"/>
    <w:tmpl w:val="AE1CD4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D719CD"/>
    <w:multiLevelType w:val="multilevel"/>
    <w:tmpl w:val="1A6C06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7F33A1"/>
    <w:multiLevelType w:val="multilevel"/>
    <w:tmpl w:val="D060B1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F0"/>
    <w:rsid w:val="000011F9"/>
    <w:rsid w:val="00003EFA"/>
    <w:rsid w:val="00124BCF"/>
    <w:rsid w:val="001779F0"/>
    <w:rsid w:val="001A0478"/>
    <w:rsid w:val="001C069C"/>
    <w:rsid w:val="00331338"/>
    <w:rsid w:val="003C6BB7"/>
    <w:rsid w:val="005D7021"/>
    <w:rsid w:val="00952C33"/>
    <w:rsid w:val="00A25A89"/>
    <w:rsid w:val="00AB64B2"/>
    <w:rsid w:val="00C23A88"/>
    <w:rsid w:val="00DC722A"/>
    <w:rsid w:val="00E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683F"/>
  <w15:docId w15:val="{4A03FDFB-8FF9-4BED-8238-A8DA543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53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414F72"/>
  </w:style>
  <w:style w:type="character" w:customStyle="1" w:styleId="PodnojeChar">
    <w:name w:val="Podnožje Char"/>
    <w:basedOn w:val="Zadanifontodlomka"/>
    <w:link w:val="Podnoje"/>
    <w:uiPriority w:val="99"/>
    <w:qFormat/>
    <w:rsid w:val="00414F72"/>
  </w:style>
  <w:style w:type="character" w:styleId="Hiperveza">
    <w:name w:val="Hyperlink"/>
    <w:basedOn w:val="Zadanifontodlomka"/>
    <w:uiPriority w:val="99"/>
    <w:unhideWhenUsed/>
    <w:rsid w:val="007D453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FC7E7A"/>
    <w:rPr>
      <w:color w:val="605E5C"/>
      <w:shd w:val="clear" w:color="auto" w:fill="E1DFDD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6059B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8676AF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D45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605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676AF"/>
    <w:pPr>
      <w:spacing w:after="200" w:line="276" w:lineRule="auto"/>
      <w:textAlignment w:val="baseline"/>
    </w:pPr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paragraph" w:styleId="StandardWeb">
    <w:name w:val="Normal (Web)"/>
    <w:basedOn w:val="Normal"/>
    <w:uiPriority w:val="99"/>
    <w:unhideWhenUsed/>
    <w:qFormat/>
    <w:rsid w:val="008676AF"/>
    <w:pPr>
      <w:spacing w:beforeAutospacing="1" w:afterAutospacing="1" w:line="240" w:lineRule="auto"/>
    </w:pPr>
    <w:rPr>
      <w:rFonts w:ascii="Calibri" w:eastAsia="Times New Roman" w:hAnsi="Calibri" w:cs="Calibri"/>
      <w:lang w:eastAsia="hr-HR"/>
    </w:rPr>
  </w:style>
  <w:style w:type="paragraph" w:customStyle="1" w:styleId="FrameContents">
    <w:name w:val="Frame Contents"/>
    <w:basedOn w:val="Normal"/>
    <w:qFormat/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.hr/izjava-o-privatnost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usictest.eu/anketa/1679091C5A880FAF6FB5E6087EB1B2DC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.h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luzbenik@b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.hr/izjava-o-privatnosti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dc:description/>
  <cp:lastModifiedBy>Tihana Stejskal</cp:lastModifiedBy>
  <cp:revision>3</cp:revision>
  <cp:lastPrinted>2024-01-09T09:29:00Z</cp:lastPrinted>
  <dcterms:created xsi:type="dcterms:W3CDTF">2025-10-21T07:51:00Z</dcterms:created>
  <dcterms:modified xsi:type="dcterms:W3CDTF">2025-10-21T07:52:00Z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